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7426" w14:textId="77777777" w:rsidR="00204EB6" w:rsidRPr="002A1A88" w:rsidRDefault="00204EB6" w:rsidP="002A1A88">
      <w:pPr>
        <w:spacing w:after="0" w:line="30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Հ Ա Յ Տ Ա Ր Ա Ր ՈՒ Թ Յ ՈՒ Ն</w:t>
      </w:r>
    </w:p>
    <w:p w14:paraId="52329B0A" w14:textId="77777777" w:rsidR="00204EB6" w:rsidRPr="002A1A88" w:rsidRDefault="00204EB6" w:rsidP="002A1A88">
      <w:pPr>
        <w:spacing w:after="0" w:line="30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Պաշտպանության նախարարության </w:t>
      </w:r>
      <w:bookmarkStart w:id="0" w:name="_Hlk39844680"/>
      <w:r w:rsidRPr="002A1A88">
        <w:rPr>
          <w:rFonts w:ascii="GHEA Grapalat" w:hAnsi="GHEA Grapalat"/>
          <w:b/>
          <w:bCs/>
          <w:sz w:val="24"/>
          <w:szCs w:val="24"/>
          <w:lang w:val="hy-AM"/>
        </w:rPr>
        <w:t>ներքին աուդիտի վարչությունում</w:t>
      </w:r>
      <w:bookmarkEnd w:id="0"/>
      <w:r w:rsidR="00295A6B" w:rsidRPr="002A1A8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97F65" w:rsidRPr="002A1A88">
        <w:rPr>
          <w:rFonts w:ascii="GHEA Grapalat" w:hAnsi="GHEA Grapalat" w:cs="Sylfaen"/>
          <w:b/>
          <w:sz w:val="24"/>
          <w:szCs w:val="24"/>
          <w:lang w:val="hy-AM"/>
        </w:rPr>
        <w:t>փորձագետ</w:t>
      </w:r>
      <w:r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 ներգրավելու մասին</w:t>
      </w:r>
    </w:p>
    <w:p w14:paraId="7A72A22D" w14:textId="77777777" w:rsidR="0006031C" w:rsidRPr="002A1A88" w:rsidRDefault="0006031C" w:rsidP="002A1A88">
      <w:pPr>
        <w:spacing w:after="0" w:line="30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AC4867F" w14:textId="77777777" w:rsidR="00204EB6" w:rsidRPr="002A1A88" w:rsidRDefault="00204EB6" w:rsidP="002A1A88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b/>
          <w:sz w:val="24"/>
          <w:szCs w:val="24"/>
          <w:lang w:val="hy-AM"/>
        </w:rPr>
        <w:t>Աշխատանքների համառոտ նկարագրությունը՝</w:t>
      </w:r>
    </w:p>
    <w:p w14:paraId="00686A37" w14:textId="77777777" w:rsidR="005B0DF5" w:rsidRPr="002A1A88" w:rsidRDefault="005B0DF5" w:rsidP="002A1A88">
      <w:pPr>
        <w:spacing w:after="0" w:line="30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t xml:space="preserve">ՀՀ ՊՆ կանոնադրության, ՀՀ ֆինանսների նախարարի 2012թ. փետրվարի 17-ի N 143 հրամանով, «Ներքին աուդիտի մասին» ՀՀ օրենքով ՀՀ ՊՆ ներքին աուդիտի վարչության (այսուհետ՝ Վարչություն) </w:t>
      </w:r>
      <w:r w:rsidRPr="002A1A88">
        <w:rPr>
          <w:rFonts w:ascii="GHEA Grapalat" w:hAnsi="GHEA Grapalat" w:cs="Sylfaen"/>
          <w:sz w:val="24"/>
          <w:szCs w:val="24"/>
          <w:lang w:val="hy-AM"/>
        </w:rPr>
        <w:t>համակարգի գնահատման, մեթոդաբանության և վերկուծության բաժնի</w:t>
      </w:r>
      <w:r w:rsidRPr="002A1A8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A1A88">
        <w:rPr>
          <w:rFonts w:ascii="GHEA Grapalat" w:hAnsi="GHEA Grapalat"/>
          <w:sz w:val="24"/>
          <w:szCs w:val="24"/>
          <w:lang w:val="de-DE"/>
        </w:rPr>
        <w:t>կողմից</w:t>
      </w:r>
      <w:proofErr w:type="spellEnd"/>
      <w:r w:rsidRPr="002A1A88">
        <w:rPr>
          <w:rFonts w:ascii="GHEA Grapalat" w:hAnsi="GHEA Grapalat"/>
          <w:sz w:val="24"/>
          <w:szCs w:val="24"/>
          <w:lang w:val="de-DE"/>
        </w:rPr>
        <w:t xml:space="preserve"> </w:t>
      </w:r>
      <w:r w:rsidRPr="002A1A88">
        <w:rPr>
          <w:rFonts w:ascii="GHEA Grapalat" w:hAnsi="GHEA Grapalat"/>
          <w:sz w:val="24"/>
          <w:szCs w:val="24"/>
          <w:lang w:val="hy-AM"/>
        </w:rPr>
        <w:t>հավաքագրված, խմբավորված, ընդհանրաց</w:t>
      </w:r>
      <w:r w:rsidRPr="002A1A88">
        <w:rPr>
          <w:rFonts w:ascii="GHEA Grapalat" w:hAnsi="GHEA Grapalat"/>
          <w:sz w:val="24"/>
          <w:szCs w:val="24"/>
          <w:lang w:val="hy-AM"/>
        </w:rPr>
        <w:softHyphen/>
        <w:t xml:space="preserve">ված </w:t>
      </w:r>
      <w:r w:rsidRPr="002A1A88">
        <w:rPr>
          <w:rFonts w:ascii="GHEA Grapalat" w:hAnsi="GHEA Grapalat" w:cs="Sylfaen"/>
          <w:sz w:val="24"/>
          <w:szCs w:val="24"/>
          <w:lang w:val="hy-AM"/>
        </w:rPr>
        <w:t>կնքված պայմանագրերի, մատուցվելիք ծառա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յությունների և մատակարարվող ապրանքների տեխնի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կական բնու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թա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գրերի վերաբերյալ մուտքագրումները, ռիսկերի տեսակավորման, դասա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կարգ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ման, գնա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հատ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ման և ռիսկայ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նության աստիճանի որոշման վերաբերյալ  տվյալները, իրակա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նացված աուդիտի արդյունք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ներով կատարված աշխա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տանք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ների նկատմամբ հսկողության և դրանց կատարման գծով վերստուգ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ման կատար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ման տվյալ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ները անհրաժեշտ է մուտքագրել տեղեկատվության էլեկտրոնային շտե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մարան:</w:t>
      </w:r>
    </w:p>
    <w:p w14:paraId="40BF7CAC" w14:textId="77777777" w:rsidR="005B0DF5" w:rsidRPr="002A1A88" w:rsidRDefault="005B0DF5" w:rsidP="002A1A88">
      <w:pPr>
        <w:spacing w:after="0" w:line="30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t xml:space="preserve">Հաշվի առնելով այն հանգամանքը, որը Վարչության </w:t>
      </w:r>
      <w:r w:rsidRPr="002A1A88">
        <w:rPr>
          <w:rFonts w:ascii="GHEA Grapalat" w:hAnsi="GHEA Grapalat" w:cs="Sylfaen"/>
          <w:sz w:val="24"/>
          <w:szCs w:val="24"/>
          <w:lang w:val="hy-AM"/>
        </w:rPr>
        <w:t xml:space="preserve">համակարգի գնահատման, մեթոդաբանության և </w:t>
      </w:r>
      <w:r w:rsidR="007E6E0F" w:rsidRPr="002A1A88">
        <w:rPr>
          <w:rFonts w:ascii="GHEA Grapalat" w:hAnsi="GHEA Grapalat" w:cs="Sylfaen"/>
          <w:sz w:val="24"/>
          <w:szCs w:val="24"/>
          <w:lang w:val="hy-AM"/>
        </w:rPr>
        <w:t>վերլ</w:t>
      </w:r>
      <w:r w:rsidRPr="002A1A88">
        <w:rPr>
          <w:rFonts w:ascii="GHEA Grapalat" w:hAnsi="GHEA Grapalat" w:cs="Sylfaen"/>
          <w:sz w:val="24"/>
          <w:szCs w:val="24"/>
          <w:lang w:val="hy-AM"/>
        </w:rPr>
        <w:t>ուծության բաժինը</w:t>
      </w:r>
      <w:r w:rsidRPr="002A1A88">
        <w:rPr>
          <w:rFonts w:ascii="GHEA Grapalat" w:hAnsi="GHEA Grapalat"/>
          <w:sz w:val="24"/>
          <w:szCs w:val="24"/>
          <w:lang w:val="hy-AM"/>
        </w:rPr>
        <w:t xml:space="preserve"> ներկայումս համալր</w:t>
      </w:r>
      <w:r w:rsidRPr="002A1A88">
        <w:rPr>
          <w:rFonts w:ascii="GHEA Grapalat" w:hAnsi="GHEA Grapalat"/>
          <w:sz w:val="24"/>
          <w:szCs w:val="24"/>
          <w:lang w:val="hy-AM"/>
        </w:rPr>
        <w:softHyphen/>
        <w:t xml:space="preserve">ված է 40 տոկոսով, ինչպես նաև </w:t>
      </w:r>
      <w:r w:rsidRPr="002A1A88">
        <w:rPr>
          <w:rFonts w:ascii="GHEA Grapalat" w:hAnsi="GHEA Grapalat" w:cs="Arial"/>
          <w:sz w:val="24"/>
          <w:szCs w:val="24"/>
          <w:lang w:val="hy-AM"/>
        </w:rPr>
        <w:t>կանոնա</w:t>
      </w:r>
      <w:r w:rsidRPr="002A1A88">
        <w:rPr>
          <w:rFonts w:ascii="GHEA Grapalat" w:hAnsi="GHEA Grapalat" w:cs="Arial"/>
          <w:sz w:val="24"/>
          <w:szCs w:val="24"/>
          <w:lang w:val="hy-AM"/>
        </w:rPr>
        <w:softHyphen/>
        <w:t>դրական գործառույթ</w:t>
      </w:r>
      <w:r w:rsidRPr="002A1A88">
        <w:rPr>
          <w:rFonts w:ascii="GHEA Grapalat" w:hAnsi="GHEA Grapalat" w:cs="Arial"/>
          <w:sz w:val="24"/>
          <w:szCs w:val="24"/>
          <w:lang w:val="hy-AM"/>
        </w:rPr>
        <w:softHyphen/>
        <w:t>ների կատարման համար առկա աշխա</w:t>
      </w:r>
      <w:r w:rsidR="002A1A88">
        <w:rPr>
          <w:rFonts w:ascii="GHEA Grapalat" w:hAnsi="GHEA Grapalat" w:cs="Arial"/>
          <w:sz w:val="24"/>
          <w:szCs w:val="24"/>
          <w:lang w:val="hy-AM"/>
        </w:rPr>
        <w:softHyphen/>
      </w:r>
      <w:r w:rsidRPr="002A1A88">
        <w:rPr>
          <w:rFonts w:ascii="GHEA Grapalat" w:hAnsi="GHEA Grapalat" w:cs="Arial"/>
          <w:sz w:val="24"/>
          <w:szCs w:val="24"/>
          <w:lang w:val="hy-AM"/>
        </w:rPr>
        <w:t>տան</w:t>
      </w:r>
      <w:r w:rsidR="002A1A88">
        <w:rPr>
          <w:rFonts w:ascii="GHEA Grapalat" w:hAnsi="GHEA Grapalat" w:cs="Arial"/>
          <w:sz w:val="24"/>
          <w:szCs w:val="24"/>
          <w:lang w:val="hy-AM"/>
        </w:rPr>
        <w:softHyphen/>
      </w:r>
      <w:r w:rsidRPr="002A1A88">
        <w:rPr>
          <w:rFonts w:ascii="GHEA Grapalat" w:hAnsi="GHEA Grapalat" w:cs="Arial"/>
          <w:sz w:val="24"/>
          <w:szCs w:val="24"/>
          <w:lang w:val="hy-AM"/>
        </w:rPr>
        <w:t>քային ծանրա</w:t>
      </w:r>
      <w:r w:rsidRPr="002A1A88">
        <w:rPr>
          <w:rFonts w:ascii="GHEA Grapalat" w:hAnsi="GHEA Grapalat" w:cs="Arial"/>
          <w:sz w:val="24"/>
          <w:szCs w:val="24"/>
          <w:lang w:val="hy-AM"/>
        </w:rPr>
        <w:softHyphen/>
        <w:t>բեռն</w:t>
      </w:r>
      <w:r w:rsidRPr="002A1A88">
        <w:rPr>
          <w:rFonts w:ascii="GHEA Grapalat" w:hAnsi="GHEA Grapalat" w:cs="Arial"/>
          <w:sz w:val="24"/>
          <w:szCs w:val="24"/>
          <w:lang w:val="hy-AM"/>
        </w:rPr>
        <w:softHyphen/>
        <w:t>վա</w:t>
      </w:r>
      <w:r w:rsidRPr="002A1A88">
        <w:rPr>
          <w:rFonts w:ascii="GHEA Grapalat" w:hAnsi="GHEA Grapalat" w:cs="Arial"/>
          <w:sz w:val="24"/>
          <w:szCs w:val="24"/>
          <w:lang w:val="hy-AM"/>
        </w:rPr>
        <w:softHyphen/>
        <w:t xml:space="preserve">ծությունը` վերոնշված մեծաքանակ տեղեկատվությունն </w:t>
      </w:r>
      <w:r w:rsidRPr="002A1A88">
        <w:rPr>
          <w:rFonts w:ascii="GHEA Grapalat" w:hAnsi="GHEA Grapalat"/>
          <w:sz w:val="24"/>
          <w:szCs w:val="24"/>
          <w:lang w:val="hy-AM"/>
        </w:rPr>
        <w:t>էլեկտրո</w:t>
      </w:r>
      <w:r w:rsidRPr="002A1A88">
        <w:rPr>
          <w:rFonts w:ascii="GHEA Grapalat" w:hAnsi="GHEA Grapalat"/>
          <w:sz w:val="24"/>
          <w:szCs w:val="24"/>
          <w:lang w:val="hy-AM"/>
        </w:rPr>
        <w:softHyphen/>
        <w:t>նային շտեմարան մուտքագրելու համար</w:t>
      </w:r>
      <w:r w:rsidRPr="002A1A88">
        <w:rPr>
          <w:rFonts w:ascii="GHEA Grapalat" w:hAnsi="GHEA Grapalat" w:cs="Arial"/>
          <w:sz w:val="24"/>
          <w:szCs w:val="24"/>
          <w:lang w:val="hy-AM"/>
        </w:rPr>
        <w:t xml:space="preserve"> անհրաժեշտություն է առա</w:t>
      </w:r>
      <w:r w:rsidRPr="002A1A88">
        <w:rPr>
          <w:rFonts w:ascii="GHEA Grapalat" w:hAnsi="GHEA Grapalat" w:cs="Arial"/>
          <w:sz w:val="24"/>
          <w:szCs w:val="24"/>
          <w:lang w:val="hy-AM"/>
        </w:rPr>
        <w:softHyphen/>
        <w:t>ջացել ներգրավել թվով 1 փորձա</w:t>
      </w:r>
      <w:r w:rsidRPr="002A1A88">
        <w:rPr>
          <w:rFonts w:ascii="GHEA Grapalat" w:hAnsi="GHEA Grapalat" w:cs="Arial"/>
          <w:sz w:val="24"/>
          <w:szCs w:val="24"/>
          <w:lang w:val="hy-AM"/>
        </w:rPr>
        <w:softHyphen/>
        <w:t>գետ:</w:t>
      </w:r>
    </w:p>
    <w:p w14:paraId="0D1EB146" w14:textId="77777777" w:rsidR="002A1A88" w:rsidRPr="002A1A88" w:rsidRDefault="002A1A88" w:rsidP="002A1A88">
      <w:pPr>
        <w:pStyle w:val="2"/>
        <w:tabs>
          <w:tab w:val="left" w:pos="0"/>
          <w:tab w:val="left" w:pos="709"/>
        </w:tabs>
        <w:spacing w:after="0" w:line="30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 ներգրավելու ժամկետը՝ </w:t>
      </w:r>
      <w:r w:rsidRPr="002A1A88">
        <w:rPr>
          <w:rFonts w:ascii="GHEA Grapalat" w:hAnsi="GHEA Grapalat" w:cs="Sylfaen"/>
          <w:sz w:val="24"/>
          <w:szCs w:val="24"/>
          <w:lang w:val="hy-AM"/>
        </w:rPr>
        <w:t>1 (մեկ) տարի</w:t>
      </w:r>
      <w:r w:rsidRPr="002A1A88">
        <w:rPr>
          <w:rFonts w:ascii="GHEA Grapalat" w:hAnsi="GHEA Grapalat"/>
          <w:sz w:val="24"/>
          <w:szCs w:val="24"/>
          <w:lang w:val="hy-AM"/>
        </w:rPr>
        <w:t>:</w:t>
      </w:r>
    </w:p>
    <w:p w14:paraId="6D8383AC" w14:textId="77777777" w:rsidR="002A1A88" w:rsidRPr="002A1A88" w:rsidRDefault="002A1A88" w:rsidP="002A1A88">
      <w:pPr>
        <w:tabs>
          <w:tab w:val="left" w:pos="993"/>
        </w:tabs>
        <w:spacing w:after="0" w:line="30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Փ</w:t>
      </w:r>
      <w:r w:rsidRPr="002A1A88">
        <w:rPr>
          <w:rFonts w:ascii="GHEA Grapalat" w:hAnsi="GHEA Grapalat"/>
          <w:sz w:val="24"/>
          <w:szCs w:val="24"/>
          <w:lang w:val="hy-AM"/>
        </w:rPr>
        <w:t xml:space="preserve">որձագետին յուրաքանչյուր ամիս հաշվարկվում է հիմնական աշխատավարձ  </w:t>
      </w:r>
      <w:r w:rsidRPr="002A1A88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</w:t>
      </w:r>
      <w:r w:rsidRPr="002A1A88">
        <w:rPr>
          <w:rFonts w:ascii="GHEA Grapalat" w:hAnsi="GHEA Grapalat"/>
          <w:sz w:val="24"/>
          <w:szCs w:val="24"/>
          <w:lang w:val="hy-AM"/>
        </w:rPr>
        <w:t xml:space="preserve"> ՀՀ դրամ գումարի չափից:</w:t>
      </w:r>
    </w:p>
    <w:p w14:paraId="695F54FE" w14:textId="77777777" w:rsidR="002A1A88" w:rsidRPr="002A1A88" w:rsidRDefault="002A1A88" w:rsidP="002A1A88">
      <w:pPr>
        <w:pStyle w:val="2"/>
        <w:tabs>
          <w:tab w:val="left" w:pos="426"/>
          <w:tab w:val="left" w:pos="1560"/>
        </w:tabs>
        <w:spacing w:after="0" w:line="30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t>Փորձագետի համար հավելավճարներ, լրավճարներ չեն սահմանվում:</w:t>
      </w:r>
    </w:p>
    <w:p w14:paraId="094C89B1" w14:textId="77777777" w:rsidR="00204EB6" w:rsidRPr="002A1A88" w:rsidRDefault="00204EB6" w:rsidP="002A1A88">
      <w:pPr>
        <w:pStyle w:val="2"/>
        <w:tabs>
          <w:tab w:val="left" w:pos="0"/>
          <w:tab w:val="left" w:pos="1134"/>
        </w:tabs>
        <w:spacing w:after="0" w:line="30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Փորձագետի պարտականությունները՝ </w:t>
      </w:r>
    </w:p>
    <w:p w14:paraId="584AF09D" w14:textId="77777777" w:rsidR="002A1A88" w:rsidRPr="002A1A88" w:rsidRDefault="00D4409A" w:rsidP="002A1A88">
      <w:pPr>
        <w:pStyle w:val="a5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GHEA Grapalat" w:eastAsia="MS Mincho" w:hAnsi="GHEA Grapalat" w:cs="MS Mincho"/>
          <w:noProof/>
          <w:sz w:val="24"/>
          <w:szCs w:val="24"/>
          <w:lang w:val="hy-AM"/>
        </w:rPr>
      </w:pP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t>ուսումնասիրել և մուտքագրել Վարչություն ուղարկված գնման պայմանագրերում, հանձնման-ընդունման արձանագրություններում, մուտքի ապրանքա</w:t>
      </w: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  <w:t>գրերում առկա տեղե</w:t>
      </w: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  <w:t xml:space="preserve">կատվությունը տեղեկատվության </w:t>
      </w:r>
      <w:r w:rsidRPr="002A1A88">
        <w:rPr>
          <w:rFonts w:ascii="GHEA Grapalat" w:hAnsi="GHEA Grapalat" w:cs="Sylfaen"/>
          <w:sz w:val="24"/>
          <w:szCs w:val="24"/>
          <w:lang w:val="hy-AM"/>
        </w:rPr>
        <w:t>էլեկտրոնային շտե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մարան</w:t>
      </w: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t>,  տեսակավորել դրանք ըստ պա</w:t>
      </w: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  <w:t>տասխա</w:t>
      </w: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  <w:t>նատու ստորաբաժանումների,</w:t>
      </w:r>
    </w:p>
    <w:p w14:paraId="4DFDA268" w14:textId="77777777" w:rsidR="003825DC" w:rsidRPr="002A1A88" w:rsidRDefault="003825DC" w:rsidP="002A1A88">
      <w:pPr>
        <w:pStyle w:val="a5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GHEA Grapalat" w:eastAsia="MS Mincho" w:hAnsi="GHEA Grapalat" w:cs="MS Mincho"/>
          <w:noProof/>
          <w:sz w:val="24"/>
          <w:szCs w:val="24"/>
          <w:lang w:val="hy-AM"/>
        </w:rPr>
      </w:pP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ուսումնասիրել և մուտքագրել </w:t>
      </w:r>
      <w:r w:rsidRPr="002A1A88">
        <w:rPr>
          <w:rFonts w:ascii="GHEA Grapalat" w:hAnsi="GHEA Grapalat" w:cs="Sylfaen"/>
          <w:sz w:val="24"/>
          <w:szCs w:val="24"/>
          <w:lang w:val="hy-AM"/>
        </w:rPr>
        <w:t>աուդիտո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կան առա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ջադրանքների, մոնիթորինգի տվյալների արդյունքներով կազմված հաշվետվու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 xml:space="preserve">ներում առկա տեղեկատվությունը, աուդիտորական հանձնարարականները, ռիսկերի գնահատման տեղեկագրերը </w:t>
      </w: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t>տեղե</w:t>
      </w: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softHyphen/>
        <w:t xml:space="preserve">կատվության </w:t>
      </w:r>
      <w:r w:rsidRPr="002A1A88">
        <w:rPr>
          <w:rFonts w:ascii="GHEA Grapalat" w:hAnsi="GHEA Grapalat" w:cs="Sylfaen"/>
          <w:sz w:val="24"/>
          <w:szCs w:val="24"/>
          <w:lang w:val="hy-AM"/>
        </w:rPr>
        <w:t>էլեկտրոնային շտե</w:t>
      </w:r>
      <w:r w:rsidRPr="002A1A88">
        <w:rPr>
          <w:rFonts w:ascii="GHEA Grapalat" w:hAnsi="GHEA Grapalat" w:cs="Sylfaen"/>
          <w:sz w:val="24"/>
          <w:szCs w:val="24"/>
          <w:lang w:val="hy-AM"/>
        </w:rPr>
        <w:softHyphen/>
        <w:t>մարան</w:t>
      </w:r>
      <w:r w:rsidR="00F56DCD" w:rsidRPr="002A1A88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64C54CA" w14:textId="77777777" w:rsidR="002A1A88" w:rsidRPr="002A1A88" w:rsidRDefault="004D37DF" w:rsidP="002A1A88">
      <w:pPr>
        <w:pStyle w:val="a5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GHEA Grapalat" w:eastAsia="MS Mincho" w:hAnsi="GHEA Grapalat" w:cs="MS Mincho"/>
          <w:noProof/>
          <w:sz w:val="24"/>
          <w:szCs w:val="24"/>
          <w:lang w:val="hy-AM"/>
        </w:rPr>
      </w:pPr>
      <w:r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t xml:space="preserve">պարբերաբար մուտքագրման գործընթացի ընթացքում ի հայտ եկած թերությունների վերաբերյալ ներկայացնել Վարչության </w:t>
      </w:r>
      <w:r w:rsidR="0085596D"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t>պետի տեղակալներին</w:t>
      </w:r>
      <w:r w:rsidR="002A1A88" w:rsidRPr="002A1A88">
        <w:rPr>
          <w:rFonts w:ascii="GHEA Grapalat" w:eastAsia="MS Mincho" w:hAnsi="GHEA Grapalat" w:cs="MS Mincho"/>
          <w:noProof/>
          <w:sz w:val="24"/>
          <w:szCs w:val="24"/>
          <w:lang w:val="hy-AM"/>
        </w:rPr>
        <w:t>,</w:t>
      </w:r>
    </w:p>
    <w:p w14:paraId="095D772B" w14:textId="77777777" w:rsidR="002A1A88" w:rsidRPr="002A1A88" w:rsidRDefault="00655822" w:rsidP="002A1A88">
      <w:pPr>
        <w:pStyle w:val="a5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GHEA Grapalat" w:eastAsia="MS Mincho" w:hAnsi="GHEA Grapalat" w:cs="MS Mincho"/>
          <w:noProof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lastRenderedPageBreak/>
        <w:t xml:space="preserve">ՀՀ պաշտպանության նախարարության ներքին աուդիտի ստորաբաժանման հետ </w:t>
      </w:r>
      <w:r w:rsidR="00FF5E18" w:rsidRPr="002A1A88">
        <w:rPr>
          <w:rFonts w:ascii="GHEA Grapalat" w:hAnsi="GHEA Grapalat"/>
          <w:sz w:val="24"/>
          <w:szCs w:val="24"/>
          <w:lang w:val="hy-AM"/>
        </w:rPr>
        <w:t>համագործակցություն</w:t>
      </w:r>
      <w:r w:rsidRPr="002A1A88">
        <w:rPr>
          <w:rFonts w:ascii="GHEA Grapalat" w:hAnsi="GHEA Grapalat"/>
          <w:sz w:val="24"/>
          <w:szCs w:val="24"/>
          <w:lang w:val="hy-AM"/>
        </w:rPr>
        <w:t>,</w:t>
      </w:r>
    </w:p>
    <w:p w14:paraId="61B15F6C" w14:textId="77777777" w:rsidR="00655822" w:rsidRPr="002A1A88" w:rsidRDefault="009F201F" w:rsidP="002A1A88">
      <w:pPr>
        <w:pStyle w:val="a5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jc w:val="both"/>
        <w:rPr>
          <w:rFonts w:ascii="GHEA Grapalat" w:eastAsia="MS Mincho" w:hAnsi="GHEA Grapalat" w:cs="MS Mincho"/>
          <w:noProof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t>բ</w:t>
      </w:r>
      <w:r w:rsidR="00655822" w:rsidRPr="002A1A88">
        <w:rPr>
          <w:rFonts w:ascii="GHEA Grapalat" w:hAnsi="GHEA Grapalat"/>
          <w:sz w:val="24"/>
          <w:szCs w:val="24"/>
          <w:lang w:val="hy-AM"/>
        </w:rPr>
        <w:t>արեխղճորեն կատարել պայմանագրով ստանձնած աշխատանքները, պահպանել ՀՀ պաշտպանության նախարարության ներքին կարգապահական կանոնները և ներքին աուդիտի վարքագծի կանոնները։</w:t>
      </w:r>
      <w:r w:rsidR="00655822" w:rsidRPr="002A1A88">
        <w:rPr>
          <w:rFonts w:cs="Calibri"/>
          <w:sz w:val="24"/>
          <w:szCs w:val="24"/>
          <w:lang w:val="hy-AM"/>
        </w:rPr>
        <w:t> </w:t>
      </w:r>
    </w:p>
    <w:p w14:paraId="6CA691EA" w14:textId="77777777" w:rsidR="00204EB6" w:rsidRPr="002A1A88" w:rsidRDefault="00204EB6" w:rsidP="002A1A88">
      <w:pPr>
        <w:pStyle w:val="2"/>
        <w:tabs>
          <w:tab w:val="left" w:pos="0"/>
          <w:tab w:val="left" w:pos="1134"/>
        </w:tabs>
        <w:spacing w:after="0" w:line="30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b/>
          <w:sz w:val="24"/>
          <w:szCs w:val="24"/>
          <w:lang w:val="hy-AM"/>
        </w:rPr>
        <w:t>Փորձագետներին ներկայացվող պահանջները՝</w:t>
      </w:r>
    </w:p>
    <w:p w14:paraId="4D38BC7C" w14:textId="77777777" w:rsidR="0085596D" w:rsidRPr="002A1A88" w:rsidRDefault="0085596D" w:rsidP="002A1A88">
      <w:pPr>
        <w:pStyle w:val="a5"/>
        <w:numPr>
          <w:ilvl w:val="0"/>
          <w:numId w:val="3"/>
        </w:numPr>
        <w:tabs>
          <w:tab w:val="left" w:pos="634"/>
        </w:tabs>
        <w:spacing w:after="0" w:line="30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t>անգլերենի և ռուսերենի իմացություն,</w:t>
      </w:r>
    </w:p>
    <w:p w14:paraId="14A3D244" w14:textId="77777777" w:rsidR="0085596D" w:rsidRPr="002A1A88" w:rsidRDefault="0085596D" w:rsidP="002A1A88">
      <w:pPr>
        <w:pStyle w:val="a5"/>
        <w:numPr>
          <w:ilvl w:val="0"/>
          <w:numId w:val="3"/>
        </w:numPr>
        <w:tabs>
          <w:tab w:val="left" w:pos="634"/>
        </w:tabs>
        <w:spacing w:after="0" w:line="30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t>տեղեկատվության հավաքագրման, վերլուծության ունակություն</w:t>
      </w:r>
    </w:p>
    <w:p w14:paraId="6BC63FC9" w14:textId="77777777" w:rsidR="0085596D" w:rsidRPr="002A1A88" w:rsidRDefault="0085596D" w:rsidP="002A1A88">
      <w:pPr>
        <w:pStyle w:val="a5"/>
        <w:numPr>
          <w:ilvl w:val="0"/>
          <w:numId w:val="3"/>
        </w:numPr>
        <w:tabs>
          <w:tab w:val="left" w:pos="634"/>
        </w:tabs>
        <w:spacing w:after="0" w:line="30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2F89EDFE" w14:textId="77777777" w:rsidR="00204EB6" w:rsidRPr="002A1A88" w:rsidRDefault="00204EB6" w:rsidP="002A1A88">
      <w:pPr>
        <w:spacing w:after="0" w:line="300" w:lineRule="auto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2A1A88">
        <w:rPr>
          <w:rFonts w:ascii="GHEA Grapalat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14:paraId="597BF95F" w14:textId="77777777" w:rsidR="00204EB6" w:rsidRPr="002A1A88" w:rsidRDefault="00204EB6" w:rsidP="002A1A88">
      <w:pPr>
        <w:numPr>
          <w:ilvl w:val="0"/>
          <w:numId w:val="4"/>
        </w:numPr>
        <w:tabs>
          <w:tab w:val="num" w:pos="1134"/>
        </w:tabs>
        <w:spacing w:after="0" w:line="30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 xml:space="preserve">դիմում Նախարարության գլխավոր քարտուղարի անունով </w:t>
      </w:r>
      <w:r w:rsidRPr="002A1A88">
        <w:rPr>
          <w:rFonts w:ascii="GHEA Grapalat" w:hAnsi="GHEA Grapalat" w:cs="Sylfaen"/>
          <w:b/>
          <w:sz w:val="24"/>
          <w:szCs w:val="24"/>
          <w:lang w:val="hy-AM"/>
        </w:rPr>
        <w:t>(դիմումի ձևը կցվում է),</w:t>
      </w:r>
    </w:p>
    <w:p w14:paraId="041A9206" w14:textId="77777777" w:rsidR="00204EB6" w:rsidRPr="002A1A88" w:rsidRDefault="00204EB6" w:rsidP="002A1A88">
      <w:pPr>
        <w:numPr>
          <w:ilvl w:val="0"/>
          <w:numId w:val="4"/>
        </w:numPr>
        <w:tabs>
          <w:tab w:val="num" w:pos="426"/>
        </w:tabs>
        <w:spacing w:after="0" w:line="300" w:lineRule="auto"/>
        <w:ind w:left="567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կրթությունը հավաստող պետական նմուշի փաստաթուղթ (փաստաթղթեր),</w:t>
      </w:r>
    </w:p>
    <w:p w14:paraId="0A60A1DC" w14:textId="77777777" w:rsidR="00204EB6" w:rsidRPr="002A1A88" w:rsidRDefault="00204EB6" w:rsidP="002A1A88">
      <w:pPr>
        <w:numPr>
          <w:ilvl w:val="0"/>
          <w:numId w:val="4"/>
        </w:numPr>
        <w:tabs>
          <w:tab w:val="num" w:pos="426"/>
        </w:tabs>
        <w:spacing w:after="0" w:line="300" w:lineRule="auto"/>
        <w:ind w:left="567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14:paraId="382E38CF" w14:textId="77777777" w:rsidR="00204EB6" w:rsidRPr="002A1A88" w:rsidRDefault="00204EB6" w:rsidP="002A1A88">
      <w:pPr>
        <w:numPr>
          <w:ilvl w:val="0"/>
          <w:numId w:val="4"/>
        </w:numPr>
        <w:tabs>
          <w:tab w:val="num" w:pos="426"/>
        </w:tabs>
        <w:spacing w:after="0" w:line="300" w:lineRule="auto"/>
        <w:ind w:left="567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մեկ լուսանկար` 3 x 4 սմ չափսի,</w:t>
      </w:r>
    </w:p>
    <w:p w14:paraId="60462667" w14:textId="77777777" w:rsidR="00204EB6" w:rsidRPr="002A1A88" w:rsidRDefault="00204EB6" w:rsidP="002A1A88">
      <w:pPr>
        <w:numPr>
          <w:ilvl w:val="0"/>
          <w:numId w:val="4"/>
        </w:numPr>
        <w:tabs>
          <w:tab w:val="num" w:pos="426"/>
        </w:tabs>
        <w:spacing w:after="0" w:line="300" w:lineRule="auto"/>
        <w:ind w:left="567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2A1A88">
        <w:rPr>
          <w:rFonts w:ascii="GHEA Grapalat" w:hAnsi="GHEA Grapalat" w:cs="Sylfaen"/>
          <w:sz w:val="24"/>
          <w:szCs w:val="24"/>
        </w:rPr>
        <w:t>անձնագիր</w:t>
      </w:r>
      <w:proofErr w:type="spellEnd"/>
      <w:r w:rsidRPr="002A1A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A1A88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2A1A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A1A88"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 w:rsidRPr="002A1A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A1A88">
        <w:rPr>
          <w:rFonts w:ascii="GHEA Grapalat" w:hAnsi="GHEA Grapalat" w:cs="Sylfaen"/>
          <w:sz w:val="24"/>
          <w:szCs w:val="24"/>
        </w:rPr>
        <w:t>քարտ</w:t>
      </w:r>
      <w:proofErr w:type="spellEnd"/>
      <w:r w:rsidRPr="002A1A88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E3C2903" w14:textId="77777777" w:rsidR="00204EB6" w:rsidRPr="002A1A88" w:rsidRDefault="00204EB6" w:rsidP="002A1A88">
      <w:pPr>
        <w:numPr>
          <w:ilvl w:val="0"/>
          <w:numId w:val="4"/>
        </w:numPr>
        <w:tabs>
          <w:tab w:val="num" w:pos="426"/>
        </w:tabs>
        <w:spacing w:after="0" w:line="300" w:lineRule="auto"/>
        <w:ind w:left="567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սոցիալական քարտ կամ հանրային ծառայության համարանիշ ունենալու մասին տեղեկանք,</w:t>
      </w:r>
    </w:p>
    <w:p w14:paraId="64FE51FF" w14:textId="77777777" w:rsidR="00204EB6" w:rsidRPr="002A1A88" w:rsidRDefault="00204EB6" w:rsidP="002A1A88">
      <w:pPr>
        <w:numPr>
          <w:ilvl w:val="0"/>
          <w:numId w:val="4"/>
        </w:numPr>
        <w:tabs>
          <w:tab w:val="num" w:pos="426"/>
        </w:tabs>
        <w:spacing w:after="0" w:line="300" w:lineRule="auto"/>
        <w:ind w:left="567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ինքնակենսագրական</w:t>
      </w:r>
      <w:r w:rsidR="00E85FF9" w:rsidRPr="002A1A88">
        <w:rPr>
          <w:rFonts w:ascii="GHEA Grapalat" w:hAnsi="GHEA Grapalat" w:cs="Sylfaen"/>
          <w:sz w:val="24"/>
          <w:szCs w:val="24"/>
        </w:rPr>
        <w:t xml:space="preserve"> (CV)</w:t>
      </w:r>
      <w:r w:rsidRPr="002A1A88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B9C91DC" w14:textId="77777777" w:rsidR="00204EB6" w:rsidRPr="002A1A88" w:rsidRDefault="00204EB6" w:rsidP="001536B7">
      <w:pPr>
        <w:numPr>
          <w:ilvl w:val="0"/>
          <w:numId w:val="4"/>
        </w:numPr>
        <w:tabs>
          <w:tab w:val="num" w:pos="426"/>
        </w:tabs>
        <w:spacing w:after="0" w:line="300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2A1A88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10945FD2" w14:textId="77777777" w:rsidR="002A1A88" w:rsidRPr="002A1A88" w:rsidRDefault="002A1A88" w:rsidP="002A1A88">
      <w:pPr>
        <w:shd w:val="clear" w:color="auto" w:fill="FEFEFE"/>
        <w:tabs>
          <w:tab w:val="left" w:pos="851"/>
        </w:tabs>
        <w:spacing w:after="0" w:line="300" w:lineRule="auto"/>
        <w:ind w:firstLine="709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2A1A8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Ընտրությունը կատարվում է փաստաթղթերի ուսումնասիրման և հարցազրույցի եղանակով:</w:t>
      </w:r>
    </w:p>
    <w:p w14:paraId="272CA5ED" w14:textId="77777777" w:rsidR="002A1A88" w:rsidRPr="002A1A88" w:rsidRDefault="002A1A88" w:rsidP="002A1A88">
      <w:pPr>
        <w:shd w:val="clear" w:color="auto" w:fill="FEFEFE"/>
        <w:spacing w:after="0" w:line="30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առձեռն (ընդունվում են միայն աշխատանքային օրերին` ժամը 10.30-ից մինչև 12.30-ը և 14.30-ից մինչև 16.30-ը:</w:t>
      </w:r>
    </w:p>
    <w:p w14:paraId="76E63622" w14:textId="77777777" w:rsidR="002A1A88" w:rsidRPr="002A1A88" w:rsidRDefault="002A1A88" w:rsidP="002A1A88">
      <w:pPr>
        <w:spacing w:after="0" w:line="300" w:lineRule="auto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2A1A88">
        <w:rPr>
          <w:rFonts w:ascii="GHEA Grapalat" w:hAnsi="GHEA Grapalat" w:cs="Sylfaen"/>
          <w:b/>
          <w:sz w:val="24"/>
          <w:szCs w:val="24"/>
          <w:lang w:val="hy-AM"/>
        </w:rPr>
        <w:t>Դիմումների ընդունման վերջնաժամկետը հայտարարության հրապարակմանը հաջորդող երրորդ աշխատանքային օրն է՝ 22.11.2024թ.</w:t>
      </w:r>
    </w:p>
    <w:p w14:paraId="78B7A9AA" w14:textId="77777777" w:rsidR="00204EB6" w:rsidRPr="002A1A88" w:rsidRDefault="00204EB6" w:rsidP="002A1A88">
      <w:pPr>
        <w:tabs>
          <w:tab w:val="right" w:pos="9759"/>
        </w:tabs>
        <w:spacing w:after="0" w:line="30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A1A88">
        <w:rPr>
          <w:rFonts w:ascii="GHEA Grapalat" w:hAnsi="GHEA Grapalat"/>
          <w:b/>
          <w:sz w:val="24"/>
          <w:szCs w:val="24"/>
          <w:lang w:val="hy-AM"/>
        </w:rPr>
        <w:t xml:space="preserve">Աշխատանքի վայրը՝ ՀՀ, </w:t>
      </w:r>
      <w:r w:rsidRPr="002A1A88">
        <w:rPr>
          <w:rFonts w:ascii="GHEA Grapalat" w:hAnsi="GHEA Grapalat" w:cs="Sylfaen"/>
          <w:b/>
          <w:sz w:val="24"/>
          <w:szCs w:val="24"/>
          <w:lang w:val="hy-AM"/>
        </w:rPr>
        <w:t>ք. Երևան, Բագրևանդի 5:</w:t>
      </w:r>
    </w:p>
    <w:p w14:paraId="38F4CD94" w14:textId="77777777" w:rsidR="00204EB6" w:rsidRPr="00686837" w:rsidRDefault="00204EB6" w:rsidP="002A1A88">
      <w:pPr>
        <w:tabs>
          <w:tab w:val="right" w:pos="9759"/>
        </w:tabs>
        <w:spacing w:after="0" w:line="30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ՀՀ քաղաքացիները տվյալ պաշտոնը զբաղեցնելու համար կարող են դիմել պաշտպանության նախարարություն՝ ք. Երևան,  Բագրևանդի 5, հեռ.՝ </w:t>
      </w:r>
      <w:r w:rsidR="00F44AC3"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01029 44 </w:t>
      </w:r>
      <w:r w:rsidR="00D620D0" w:rsidRPr="002A1A88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 (ներքին՝</w:t>
      </w:r>
      <w:r w:rsidR="00D620D0" w:rsidRPr="002A1A88">
        <w:rPr>
          <w:rFonts w:ascii="GHEA Grapalat" w:hAnsi="GHEA Grapalat" w:cs="Sylfaen"/>
          <w:b/>
          <w:sz w:val="24"/>
          <w:szCs w:val="24"/>
          <w:lang w:val="hy-AM"/>
        </w:rPr>
        <w:t xml:space="preserve"> 21-01</w:t>
      </w:r>
      <w:r w:rsidR="002F5061" w:rsidRPr="002A1A88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Pr="002A1A88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2A1A88" w:rsidRPr="006868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7F731F" w14:textId="77777777" w:rsidR="00667C34" w:rsidRPr="00686837" w:rsidRDefault="00667C34" w:rsidP="002A1A88">
      <w:pPr>
        <w:spacing w:after="0" w:line="300" w:lineRule="auto"/>
        <w:rPr>
          <w:rFonts w:ascii="GHEA Grapalat" w:hAnsi="GHEA Grapalat"/>
          <w:sz w:val="24"/>
          <w:szCs w:val="24"/>
          <w:lang w:val="hy-AM"/>
        </w:rPr>
      </w:pPr>
    </w:p>
    <w:sectPr w:rsidR="00667C34" w:rsidRPr="00686837" w:rsidSect="002A1A88">
      <w:pgSz w:w="12240" w:h="15840"/>
      <w:pgMar w:top="1134" w:right="85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25FD4"/>
    <w:multiLevelType w:val="hybridMultilevel"/>
    <w:tmpl w:val="6708117C"/>
    <w:lvl w:ilvl="0" w:tplc="7708C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A1BB7"/>
    <w:multiLevelType w:val="hybridMultilevel"/>
    <w:tmpl w:val="02F619C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A209A1"/>
    <w:multiLevelType w:val="hybridMultilevel"/>
    <w:tmpl w:val="6708117C"/>
    <w:lvl w:ilvl="0" w:tplc="7708C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31E88"/>
    <w:multiLevelType w:val="hybridMultilevel"/>
    <w:tmpl w:val="DC34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F5FF5"/>
    <w:multiLevelType w:val="hybridMultilevel"/>
    <w:tmpl w:val="6708117C"/>
    <w:lvl w:ilvl="0" w:tplc="7708C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C36AA"/>
    <w:multiLevelType w:val="hybridMultilevel"/>
    <w:tmpl w:val="FF90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25755"/>
    <w:multiLevelType w:val="hybridMultilevel"/>
    <w:tmpl w:val="7BEC9450"/>
    <w:lvl w:ilvl="0" w:tplc="37D43868">
      <w:start w:val="1"/>
      <w:numFmt w:val="decimal"/>
      <w:lvlText w:val="%1."/>
      <w:lvlJc w:val="left"/>
      <w:pPr>
        <w:ind w:left="1620" w:hanging="90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4D3DD4"/>
    <w:multiLevelType w:val="hybridMultilevel"/>
    <w:tmpl w:val="81C625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21182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852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700212">
    <w:abstractNumId w:val="4"/>
  </w:num>
  <w:num w:numId="4" w16cid:durableId="614482075">
    <w:abstractNumId w:val="5"/>
  </w:num>
  <w:num w:numId="5" w16cid:durableId="1552961918">
    <w:abstractNumId w:val="0"/>
  </w:num>
  <w:num w:numId="6" w16cid:durableId="1874877578">
    <w:abstractNumId w:val="3"/>
  </w:num>
  <w:num w:numId="7" w16cid:durableId="1503668612">
    <w:abstractNumId w:val="1"/>
  </w:num>
  <w:num w:numId="8" w16cid:durableId="491027799">
    <w:abstractNumId w:val="6"/>
  </w:num>
  <w:num w:numId="9" w16cid:durableId="418522213">
    <w:abstractNumId w:val="9"/>
  </w:num>
  <w:num w:numId="10" w16cid:durableId="1982273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D9"/>
    <w:rsid w:val="00025C8F"/>
    <w:rsid w:val="00041293"/>
    <w:rsid w:val="0006031C"/>
    <w:rsid w:val="00092F88"/>
    <w:rsid w:val="000D7CBD"/>
    <w:rsid w:val="000F74DC"/>
    <w:rsid w:val="00132805"/>
    <w:rsid w:val="00133C76"/>
    <w:rsid w:val="00141CC9"/>
    <w:rsid w:val="001536B7"/>
    <w:rsid w:val="001817E0"/>
    <w:rsid w:val="001B283A"/>
    <w:rsid w:val="001E6A8C"/>
    <w:rsid w:val="00204EB6"/>
    <w:rsid w:val="002540F9"/>
    <w:rsid w:val="00295A6B"/>
    <w:rsid w:val="002A1A88"/>
    <w:rsid w:val="002F5061"/>
    <w:rsid w:val="0030022B"/>
    <w:rsid w:val="003061FE"/>
    <w:rsid w:val="00311C5C"/>
    <w:rsid w:val="003768B6"/>
    <w:rsid w:val="003825DC"/>
    <w:rsid w:val="003C4AB8"/>
    <w:rsid w:val="004C04E0"/>
    <w:rsid w:val="004D37DF"/>
    <w:rsid w:val="005372D2"/>
    <w:rsid w:val="005401B4"/>
    <w:rsid w:val="00580FBF"/>
    <w:rsid w:val="00587CD9"/>
    <w:rsid w:val="005B0DF5"/>
    <w:rsid w:val="005E46D8"/>
    <w:rsid w:val="00646455"/>
    <w:rsid w:val="00647A90"/>
    <w:rsid w:val="00655822"/>
    <w:rsid w:val="00667C34"/>
    <w:rsid w:val="00686837"/>
    <w:rsid w:val="00694C3F"/>
    <w:rsid w:val="006F6DE3"/>
    <w:rsid w:val="007077BA"/>
    <w:rsid w:val="00735345"/>
    <w:rsid w:val="007C3C64"/>
    <w:rsid w:val="007E6E0F"/>
    <w:rsid w:val="008309EF"/>
    <w:rsid w:val="0085596D"/>
    <w:rsid w:val="00860933"/>
    <w:rsid w:val="008A3082"/>
    <w:rsid w:val="008C2E82"/>
    <w:rsid w:val="008D0A74"/>
    <w:rsid w:val="00956859"/>
    <w:rsid w:val="009854FA"/>
    <w:rsid w:val="009B5EE2"/>
    <w:rsid w:val="009F201F"/>
    <w:rsid w:val="009F328E"/>
    <w:rsid w:val="00A97F65"/>
    <w:rsid w:val="00AF733B"/>
    <w:rsid w:val="00B53433"/>
    <w:rsid w:val="00B62042"/>
    <w:rsid w:val="00BA4155"/>
    <w:rsid w:val="00BA6F08"/>
    <w:rsid w:val="00C635A1"/>
    <w:rsid w:val="00CF57F3"/>
    <w:rsid w:val="00D11836"/>
    <w:rsid w:val="00D4409A"/>
    <w:rsid w:val="00D547EC"/>
    <w:rsid w:val="00D620D0"/>
    <w:rsid w:val="00D65F7D"/>
    <w:rsid w:val="00D661C2"/>
    <w:rsid w:val="00DB5E45"/>
    <w:rsid w:val="00DF0425"/>
    <w:rsid w:val="00E24C78"/>
    <w:rsid w:val="00E8077E"/>
    <w:rsid w:val="00E85FF9"/>
    <w:rsid w:val="00E877E2"/>
    <w:rsid w:val="00E93E8B"/>
    <w:rsid w:val="00EC1B0E"/>
    <w:rsid w:val="00F41710"/>
    <w:rsid w:val="00F44AC3"/>
    <w:rsid w:val="00F56DCD"/>
    <w:rsid w:val="00F82015"/>
    <w:rsid w:val="00F853B6"/>
    <w:rsid w:val="00FB0086"/>
    <w:rsid w:val="00FB4FC5"/>
    <w:rsid w:val="00FF5E18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7222"/>
  <w15:docId w15:val="{76D8DDCB-A022-49A0-8092-1045336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EB6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04E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4EB6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locked/>
    <w:rsid w:val="00204EB6"/>
    <w:rPr>
      <w:rFonts w:ascii="Calibri" w:eastAsia="Calibri" w:hAnsi="Calibri" w:cs="Times New Roman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Citation List,본문(내용)"/>
    <w:basedOn w:val="a"/>
    <w:link w:val="a4"/>
    <w:uiPriority w:val="34"/>
    <w:qFormat/>
    <w:rsid w:val="00204E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7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312D-C935-4151-9F34-1AB274ED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Gevorgyan</dc:creator>
  <cp:keywords/>
  <dc:description/>
  <cp:lastModifiedBy>Mushegh Aghekyan</cp:lastModifiedBy>
  <cp:revision>2</cp:revision>
  <cp:lastPrinted>2020-09-17T07:19:00Z</cp:lastPrinted>
  <dcterms:created xsi:type="dcterms:W3CDTF">2024-11-29T13:43:00Z</dcterms:created>
  <dcterms:modified xsi:type="dcterms:W3CDTF">2024-11-29T13:43:00Z</dcterms:modified>
</cp:coreProperties>
</file>